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06" w:rsidRPr="0053052D" w:rsidRDefault="00B95606" w:rsidP="00B95606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052D">
        <w:rPr>
          <w:rFonts w:ascii="Times New Roman" w:hAnsi="Times New Roman" w:cs="Times New Roman"/>
          <w:b/>
          <w:sz w:val="28"/>
          <w:szCs w:val="28"/>
        </w:rPr>
        <w:t>Примерный список литературы для летнего чтения в 11</w:t>
      </w:r>
      <w:r w:rsidRPr="0053052D">
        <w:rPr>
          <w:rFonts w:ascii="Times New Roman" w:hAnsi="Times New Roman" w:cs="Times New Roman"/>
          <w:b/>
          <w:bCs/>
          <w:sz w:val="28"/>
          <w:szCs w:val="28"/>
        </w:rPr>
        <w:t xml:space="preserve"> классе (с 10 на 11 класс)</w:t>
      </w:r>
    </w:p>
    <w:p w:rsidR="00B95606" w:rsidRPr="0053052D" w:rsidRDefault="00B95606" w:rsidP="00B95606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52D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Поэзия «Серебряного Века» (В.Я. Брюсов, К.Д. Бальмонт, Андрей Белый, Н.С.Гумилёв, 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Северянин и другие)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Лирика А. Ахматовой,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Маяковского, М. Цветаевой, С. Есенина, И. Бунина, Б. Пастернака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Чехов «Человек в футляре», «Крыжовник», «О любви», «Ионыч», </w:t>
      </w:r>
      <w:r>
        <w:rPr>
          <w:rFonts w:ascii="Times New Roman" w:eastAsia="Times New Roman" w:hAnsi="Times New Roman" w:cs="Times New Roman"/>
          <w:sz w:val="28"/>
          <w:szCs w:val="28"/>
        </w:rPr>
        <w:t>«Вишневый сад», «Чайка»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И.А. Бунин «Антоновские яблоки», «Темные аллеи»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Куприн  «Гранатовый браслет», «Олеся», «Суламифь»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Андреев «Иуда Искариот»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Горький «Мать», «Старуха Изергиль», «На дне»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Блок «Двенадцать»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Есенин «Анна Снегина»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Е. Замятин «Мы»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Бабель «Конармия»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Платонов «Котлован»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 Шолохов «Тихий Дон»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М.А. Булгаков «Мастер и Маргарита»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Пастернак «Доктор Живаго»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А.Т. Твардовский «Василий Теркин»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А.И. Солженицин «Матренин двор», «Один день Ивана Денисовича» 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В.В. Маяковский «Облако в штанах», «Во весь голос»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А.Н. Толстой «Пётр Первый»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А.А. Ахматова «Реквием»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В.П. Астафьев «Царь-рыба»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Абрамов «Поездка в прошлое»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А. Вампилов «Старший сын»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</w:rPr>
        <w:t>Кондратьев «Сашка»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Быков «Черный обелиск» 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Распутин «Прощание с Матерой»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Ю. Трифонов «Обмен», «Старик»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Ч. Айтматов «Пегий пес, бегущий краем моря»</w:t>
      </w:r>
    </w:p>
    <w:p w:rsidR="00B95606" w:rsidRPr="0053052D" w:rsidRDefault="00B95606" w:rsidP="00B95606">
      <w:pPr>
        <w:pStyle w:val="aa"/>
        <w:shd w:val="clear" w:color="auto" w:fill="FFFFFF"/>
        <w:spacing w:after="12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sz w:val="28"/>
          <w:szCs w:val="28"/>
        </w:rPr>
        <w:t>Литература для внеклассного чтения в 11 классе (с 10 на 11 класс)</w:t>
      </w:r>
    </w:p>
    <w:p w:rsidR="00B95606" w:rsidRPr="00F337D8" w:rsidRDefault="00B95606" w:rsidP="00B95606">
      <w:pPr>
        <w:tabs>
          <w:tab w:val="left" w:pos="1731"/>
        </w:tabs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7D8">
        <w:rPr>
          <w:rFonts w:ascii="Times New Roman" w:eastAsia="Times New Roman" w:hAnsi="Times New Roman" w:cs="Times New Roman"/>
          <w:b/>
          <w:sz w:val="28"/>
          <w:szCs w:val="28"/>
        </w:rPr>
        <w:t>Русская литература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А.И. Куприн «Поединок»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Шмелёв «Лето Господне»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Короленко «Огни», «Река играет», «Чудная»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М.А. Булгаков «Дни Турбинных»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А.П. Платонов «Взыскание погибших»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М.А. Шолохов «Поднятая целина»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А.Т. Твардовский «Страна Муравия», «За </w:t>
      </w:r>
      <w:r>
        <w:rPr>
          <w:rFonts w:ascii="Times New Roman" w:eastAsia="Times New Roman" w:hAnsi="Times New Roman" w:cs="Times New Roman"/>
          <w:sz w:val="28"/>
          <w:szCs w:val="28"/>
        </w:rPr>
        <w:t>далью —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даль»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А.И. Солженицын «Архипелаг ГУЛАГ», «Раковый корпус»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Д. Гранин «Зубр»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Стихотворения Р. Рождественского, В. Высоцкого, О. Берггольц 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В.П. Астафьев «Последний поклон», «Печальный детектив»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Абрамов «Братья и сёстры»</w:t>
      </w:r>
    </w:p>
    <w:p w:rsidR="00B95606" w:rsidRPr="009D581B" w:rsidRDefault="00B95606" w:rsidP="00B95606">
      <w:pPr>
        <w:pStyle w:val="aa"/>
        <w:numPr>
          <w:ilvl w:val="0"/>
          <w:numId w:val="16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В.Г. Распутин «Последний срок»</w:t>
      </w:r>
    </w:p>
    <w:p w:rsidR="00B95606" w:rsidRPr="00F337D8" w:rsidRDefault="00B95606" w:rsidP="00B95606">
      <w:pPr>
        <w:tabs>
          <w:tab w:val="left" w:pos="1731"/>
        </w:tabs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7D8">
        <w:rPr>
          <w:rFonts w:ascii="Times New Roman" w:eastAsia="Times New Roman" w:hAnsi="Times New Roman" w:cs="Times New Roman"/>
          <w:b/>
          <w:sz w:val="28"/>
          <w:szCs w:val="28"/>
        </w:rPr>
        <w:t>Зарубежная литература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Дж. Лондон «Мартин Иден»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Драйзер «Сестра Кэрри», «Американская трагедия»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Шоу «Пигмалион»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Э.М. Ремарк «Три товарища»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Хемингуэй «По ком звонит колокол»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Маркес «Сто лет одиночества</w:t>
      </w:r>
      <w:r w:rsidRPr="009D581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B95606" w:rsidRDefault="00B95606" w:rsidP="00B95606">
      <w:pPr>
        <w:tabs>
          <w:tab w:val="left" w:pos="1731"/>
        </w:tabs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Современная литература</w:t>
      </w:r>
    </w:p>
    <w:p w:rsidR="00B95606" w:rsidRPr="009D581B" w:rsidRDefault="00B95606" w:rsidP="00B95606">
      <w:pPr>
        <w:pStyle w:val="aa"/>
        <w:numPr>
          <w:ilvl w:val="0"/>
          <w:numId w:val="18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Т. Толстая Из сборника «На золотом крыльце сидели...», «Йорик», «Кысь»</w:t>
      </w:r>
    </w:p>
    <w:p w:rsidR="00B95606" w:rsidRPr="009D581B" w:rsidRDefault="00B95606" w:rsidP="00B95606">
      <w:pPr>
        <w:pStyle w:val="aa"/>
        <w:numPr>
          <w:ilvl w:val="0"/>
          <w:numId w:val="18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Л. Улицкая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«Сонечка»</w:t>
      </w:r>
    </w:p>
    <w:p w:rsidR="00B95606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всего списка обязательной литературы займет примерно 2-2,5 часа в день (30-40 страниц текста).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sz w:val="28"/>
          <w:szCs w:val="28"/>
        </w:rPr>
        <w:t>Кроме того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3052D">
        <w:rPr>
          <w:rFonts w:ascii="Times New Roman" w:eastAsia="Times New Roman" w:hAnsi="Times New Roman" w:cs="Times New Roman"/>
          <w:sz w:val="28"/>
          <w:szCs w:val="28"/>
        </w:rPr>
        <w:t xml:space="preserve"> многие педагоги предлагают для изучения так называемый «золотой </w:t>
      </w:r>
      <w:r>
        <w:rPr>
          <w:rFonts w:ascii="Times New Roman" w:eastAsia="Times New Roman" w:hAnsi="Times New Roman" w:cs="Times New Roman"/>
          <w:sz w:val="28"/>
          <w:szCs w:val="28"/>
        </w:rPr>
        <w:t>список» —</w:t>
      </w:r>
      <w:r w:rsidRPr="0053052D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 отечественной и зарубежной литературы, которые интересны для чтения в любом возрасте и вместе с обязательными произведениями школьной программы составляют некий культурный базис образованного человека. Предлагаемый далее список универсален для школьников примерно с 8 класса.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литература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М. Салтыков-Щедрин «Сказки» 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Е. Шварц «Тень», «Обыкновенное чудо», «Сказка о потерянном времени»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Азимов «Стальные пещеры», «Поющий колокольчик»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и Б. Стругацкие «Обитаемый остров», «Понедельник начинается в субботу»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Грин. «Бегущая по волнам», «Алые паруса»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Д. Хармс «Старуха», «Голубая тетрадь № 10», «Случаи», «Сонет», «Оптический обман», «Сон», «Тюк!», «Связь»  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Тургенев «Первая любовь», «Мой сосед Радилов», «Ася», «Затишье»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Достоевский «Кроткая», «Подросток», «Неточка Незванова»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 Толстой «Хозяин и работник», «Три смерти», «Хаджи-Мурат»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Л. Андреев «Ангелочек»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Гаршин «Красный цветок»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Тэффи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«Рассказы»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М. Зощенко «Жертва революции», «Аристократка», «Нервные люди», «Актер», «Тормоз Вестингауза» и другие рассказы 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Солженицын «Случай на станции Кречетовка»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Набоков «Рождество», «Ужас», «Машенька», «Лолита», «Защита Лужина»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Н. Олейников «Хвала изобретателям», «Смерть героя», «Муха», «О нулях»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А.П. Платонов</w:t>
      </w:r>
      <w:r w:rsidRPr="009D58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Броня»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Быков «Сотников»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Закруткин «Матерь человеческая»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Васильев «А завтра была война», «В списках не значился», «А зори здесь тихие», «Утоли мои печали»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Вс. Лавренёв «Сорок первый»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Распутин «Живи и помни»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Тендряков «Весенние перевертыши»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Машкин «Синее море, белый пароход»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Алексин Повести и рассказы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Зарубежная литература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Диккенс «Оливер Твист»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Уэллс «Когда спящий проснется», «Пища богов»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 Бредбери «451 по Фаренгейту», «И грянул гром», «Вино из одуванчиков», «Лето, прощай!»; рассказы «Всё лето в один день», «Вельд», «И всё-таки он наш…», «Калейдоскоп», «Улыбка»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П. Андерсон «Три льва и три сердца»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 Желязны «Джек-из-тени», «Колокола Шоредана»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Каттнер «Рассказы о Хогбенах»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К. Саймак «Всё живое», «Когда в доме одиноко», «Поколение, достигшее цели»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Томас Мэлори «Смерть Артура» (в пересказах)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Грин «Приключения короля Артура и рыцарей Круглого стола»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К.де Труа «Ивейн, или Рыцарь со львом»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М.Твен «Янки из Коннектикута при дворе короля Артура»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 ж. Свифт «Путешествия Гулливера»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Т. А. Гофман «Песочный человек», «Крошка Цахес»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Кафка «Превращение», «Исправительная колония»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У. Голдинг «Повелитель мух»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Уолпол «Замок Отранто»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По «Колодец и маятник», «Метценгерштейн»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О. Уайльд «Кентервильское привидение»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Гауф «Молодой англичанин»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Шекли «Ордер на убийство»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Браун «Арена».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Хемингуэй «Старик и море», «Прощай, оружие!», «Фиеста»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Д. Олдридж «Последний дюйм»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Урсула Ле Гуин «Волшебник Земноморья»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Дж. Дарелл «Моя семья и другие звери» и др.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Джек Лондон «Смок и Малыш»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Джейн Остин «Гордость и предубеждение»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Ш. Бронте «Джейн Эйр».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Ремарк «Три товарища», «На западном фронте без перемен», «Время жить, время умирать»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де Мопассан «Ожерелье», «Милый друг»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О. Генри «Фараон и хорал»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1153" w:rsidRPr="00B95606" w:rsidRDefault="00EA1153" w:rsidP="00B95606"/>
    <w:sectPr w:rsidR="00EA1153" w:rsidRPr="00B95606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14E" w:rsidRDefault="0021414E" w:rsidP="00EA1153">
      <w:pPr>
        <w:spacing w:after="0" w:line="240" w:lineRule="auto"/>
      </w:pPr>
      <w:r>
        <w:separator/>
      </w:r>
    </w:p>
  </w:endnote>
  <w:endnote w:type="continuationSeparator" w:id="1">
    <w:p w:rsidR="0021414E" w:rsidRDefault="0021414E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14E" w:rsidRDefault="0021414E" w:rsidP="00EA1153">
      <w:pPr>
        <w:spacing w:after="0" w:line="240" w:lineRule="auto"/>
      </w:pPr>
      <w:r>
        <w:separator/>
      </w:r>
    </w:p>
  </w:footnote>
  <w:footnote w:type="continuationSeparator" w:id="1">
    <w:p w:rsidR="0021414E" w:rsidRDefault="0021414E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r w:rsidR="001F5731">
      <w:rPr>
        <w:lang w:val="en-US"/>
      </w:rPr>
      <w:t>pedsovet</w:t>
    </w:r>
    <w:r w:rsidR="001F5731" w:rsidRPr="000D672D">
      <w:t>.</w:t>
    </w:r>
    <w:r w:rsidR="001F5731">
      <w:rPr>
        <w:lang w:val="en-US"/>
      </w:rPr>
      <w:t>su</w:t>
    </w:r>
    <w:r w:rsidR="000D672D" w:rsidRPr="000D672D">
      <w:t>/</w:t>
    </w:r>
  </w:p>
  <w:p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>обучения, бланки документов, рекомендации для</w:t>
    </w:r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3C8C"/>
    <w:multiLevelType w:val="multilevel"/>
    <w:tmpl w:val="31143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5413A"/>
    <w:multiLevelType w:val="hybridMultilevel"/>
    <w:tmpl w:val="3B406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C4018"/>
    <w:multiLevelType w:val="hybridMultilevel"/>
    <w:tmpl w:val="1906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81CC8"/>
    <w:multiLevelType w:val="hybridMultilevel"/>
    <w:tmpl w:val="B0EC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E1E84"/>
    <w:multiLevelType w:val="hybridMultilevel"/>
    <w:tmpl w:val="ED743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477C4E"/>
    <w:multiLevelType w:val="hybridMultilevel"/>
    <w:tmpl w:val="0F2A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C22EB"/>
    <w:multiLevelType w:val="hybridMultilevel"/>
    <w:tmpl w:val="888AB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31768"/>
    <w:multiLevelType w:val="hybridMultilevel"/>
    <w:tmpl w:val="3648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9A3C15"/>
    <w:multiLevelType w:val="hybridMultilevel"/>
    <w:tmpl w:val="49A22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CB243CF"/>
    <w:multiLevelType w:val="hybridMultilevel"/>
    <w:tmpl w:val="1B7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F1876"/>
    <w:multiLevelType w:val="hybridMultilevel"/>
    <w:tmpl w:val="5D588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D70F74"/>
    <w:multiLevelType w:val="hybridMultilevel"/>
    <w:tmpl w:val="2ED8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A50D3"/>
    <w:multiLevelType w:val="hybridMultilevel"/>
    <w:tmpl w:val="D2A49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1"/>
  </w:num>
  <w:num w:numId="5">
    <w:abstractNumId w:val="5"/>
  </w:num>
  <w:num w:numId="6">
    <w:abstractNumId w:val="15"/>
  </w:num>
  <w:num w:numId="7">
    <w:abstractNumId w:val="14"/>
  </w:num>
  <w:num w:numId="8">
    <w:abstractNumId w:val="4"/>
  </w:num>
  <w:num w:numId="9">
    <w:abstractNumId w:val="7"/>
  </w:num>
  <w:num w:numId="10">
    <w:abstractNumId w:val="18"/>
  </w:num>
  <w:num w:numId="11">
    <w:abstractNumId w:val="16"/>
  </w:num>
  <w:num w:numId="12">
    <w:abstractNumId w:val="6"/>
  </w:num>
  <w:num w:numId="13">
    <w:abstractNumId w:val="2"/>
  </w:num>
  <w:num w:numId="14">
    <w:abstractNumId w:val="0"/>
  </w:num>
  <w:num w:numId="15">
    <w:abstractNumId w:val="1"/>
  </w:num>
  <w:num w:numId="16">
    <w:abstractNumId w:val="9"/>
  </w:num>
  <w:num w:numId="17">
    <w:abstractNumId w:val="19"/>
  </w:num>
  <w:num w:numId="18">
    <w:abstractNumId w:val="8"/>
  </w:num>
  <w:num w:numId="19">
    <w:abstractNumId w:val="3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0139F0"/>
    <w:rsid w:val="000139F0"/>
    <w:rsid w:val="00087BDC"/>
    <w:rsid w:val="000D672D"/>
    <w:rsid w:val="001F5731"/>
    <w:rsid w:val="0021414E"/>
    <w:rsid w:val="002748BD"/>
    <w:rsid w:val="003471C0"/>
    <w:rsid w:val="00383E16"/>
    <w:rsid w:val="003F3C01"/>
    <w:rsid w:val="00474AF7"/>
    <w:rsid w:val="005800F4"/>
    <w:rsid w:val="00612079"/>
    <w:rsid w:val="006222D3"/>
    <w:rsid w:val="00833A6B"/>
    <w:rsid w:val="00914780"/>
    <w:rsid w:val="009F34E6"/>
    <w:rsid w:val="00A01760"/>
    <w:rsid w:val="00B66E79"/>
    <w:rsid w:val="00B95606"/>
    <w:rsid w:val="00BF586B"/>
    <w:rsid w:val="00BF6128"/>
    <w:rsid w:val="00C1082F"/>
    <w:rsid w:val="00C73785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781</Words>
  <Characters>4499</Characters>
  <Application>Microsoft Office Word</Application>
  <DocSecurity>0</DocSecurity>
  <Lines>91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Пашкова Екатерина</cp:lastModifiedBy>
  <cp:revision>2</cp:revision>
  <dcterms:created xsi:type="dcterms:W3CDTF">2015-03-20T07:44:00Z</dcterms:created>
  <dcterms:modified xsi:type="dcterms:W3CDTF">2015-03-20T07:44:00Z</dcterms:modified>
</cp:coreProperties>
</file>